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EB" w:rsidRDefault="00A11DEB" w:rsidP="00A11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A11DEB" w:rsidRDefault="00A11DEB" w:rsidP="00A11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A11DEB" w:rsidRDefault="00A11DEB" w:rsidP="00A11DEB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A11DEB" w:rsidRDefault="00A11DEB" w:rsidP="00A11DEB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A11DEB" w:rsidRDefault="00A11DEB" w:rsidP="00A11DEB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A11DEB" w:rsidRDefault="00A11DEB" w:rsidP="00A11DEB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11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A11DEB" w:rsidRDefault="00A11DEB" w:rsidP="00A11DEB"/>
    <w:p w:rsidR="00A11DEB" w:rsidRDefault="00A11DEB" w:rsidP="00A11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A11DEB" w:rsidRDefault="00A11DEB" w:rsidP="00A11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A11DEB" w:rsidRDefault="00A11DEB" w:rsidP="00A1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A11DEB" w:rsidRDefault="00A11DEB" w:rsidP="00A1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666FBD">
        <w:rPr>
          <w:rFonts w:ascii="Times New Roman" w:hAnsi="Times New Roman" w:cs="Times New Roman"/>
          <w:b/>
          <w:sz w:val="28"/>
          <w:szCs w:val="28"/>
        </w:rPr>
        <w:t>Выбор режимов при ручной дуговой сварке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DEB" w:rsidRDefault="00A11DEB" w:rsidP="00A11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Под режимом сварки понимают совокупность контролируемых параметров, обеспечивающих устойчивое горение дуги и получение швов заданных размеров, формы и свойств.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 xml:space="preserve">По степени влияния на процесс сварки параметры режима подразделяют </w:t>
      </w:r>
      <w:proofErr w:type="gramStart"/>
      <w:r w:rsidRPr="007515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15DE">
        <w:rPr>
          <w:rFonts w:ascii="Times New Roman" w:hAnsi="Times New Roman" w:cs="Times New Roman"/>
          <w:sz w:val="28"/>
          <w:szCs w:val="28"/>
        </w:rPr>
        <w:t xml:space="preserve"> основные и дополнительные.</w:t>
      </w:r>
    </w:p>
    <w:p w:rsidR="00B423CC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К основным параметрам относят диаметр стержня покрытого электрода, силу сварочного тока, его род и полярность, а также напряжение дуги;</w:t>
      </w:r>
    </w:p>
    <w:p w:rsidR="007515DE" w:rsidRPr="007515DE" w:rsidRDefault="00B423CC" w:rsidP="00B4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7515DE" w:rsidRPr="00751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5DE" w:rsidRPr="007515DE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7515DE" w:rsidRPr="007515DE">
        <w:rPr>
          <w:rFonts w:ascii="Times New Roman" w:hAnsi="Times New Roman" w:cs="Times New Roman"/>
          <w:sz w:val="28"/>
          <w:szCs w:val="28"/>
        </w:rPr>
        <w:t xml:space="preserve"> — состав и толщину покрытий, положение шва в </w:t>
      </w:r>
      <w:proofErr w:type="gramStart"/>
      <w:r w:rsidR="007515DE" w:rsidRPr="007515DE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7515DE" w:rsidRPr="007515DE">
        <w:rPr>
          <w:rFonts w:ascii="Times New Roman" w:hAnsi="Times New Roman" w:cs="Times New Roman"/>
          <w:sz w:val="28"/>
          <w:szCs w:val="28"/>
        </w:rPr>
        <w:t xml:space="preserve"> и число проходов.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Диаметр электродов выбирают в зависимости от толщины металла, катета шва и положения шва в пространстве. Примерное соотношение между толщиной S металла и диаметром d электрода при сварке шва в нижнем положении таково: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 xml:space="preserve">S, мм 1...2, 4...10, 12… 24, 30 ... 60 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d, мм 2...3, 4...5, 5...6, 6 и более</w:t>
      </w:r>
    </w:p>
    <w:p w:rsidR="007515DE" w:rsidRPr="007515DE" w:rsidRDefault="007515DE" w:rsidP="00A11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Вертикальные, горизонтальные и потолочные швы независимо от толщины свариваемого металла выполняют электродами</w:t>
      </w:r>
      <w:r w:rsidR="00A11DEB">
        <w:rPr>
          <w:rFonts w:ascii="Times New Roman" w:hAnsi="Times New Roman" w:cs="Times New Roman"/>
          <w:sz w:val="28"/>
          <w:szCs w:val="28"/>
        </w:rPr>
        <w:t xml:space="preserve"> </w:t>
      </w:r>
      <w:r w:rsidRPr="007515DE">
        <w:rPr>
          <w:rFonts w:ascii="Times New Roman" w:hAnsi="Times New Roman" w:cs="Times New Roman"/>
          <w:sz w:val="28"/>
          <w:szCs w:val="28"/>
        </w:rPr>
        <w:t xml:space="preserve">небольшого диаметра (до 4 мм), что позволяет уменьшить стекание жидкого металла и шлака из сварочной ванны. При сварке многослойных швов для лучшего проплавления корня шва первый шов сваривают электродом диаметром </w:t>
      </w:r>
      <w:proofErr w:type="gramStart"/>
      <w:r w:rsidRPr="007515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15DE">
        <w:rPr>
          <w:rFonts w:ascii="Times New Roman" w:hAnsi="Times New Roman" w:cs="Times New Roman"/>
          <w:sz w:val="28"/>
          <w:szCs w:val="28"/>
        </w:rPr>
        <w:t xml:space="preserve"> ...4 мм, а последующие —- электродами большего диаметра.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Силу сварочного тока обычно устанавливают в зависимости от выбранного диаметра электрода. При сварке швов в нижнем положении ее значения, А, рассчитывают, пользуясь эмпирическими формулами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5D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5DE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515D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515DE">
        <w:rPr>
          <w:rFonts w:ascii="Times New Roman" w:hAnsi="Times New Roman" w:cs="Times New Roman"/>
          <w:sz w:val="28"/>
          <w:szCs w:val="28"/>
        </w:rPr>
        <w:t>Kd</w:t>
      </w:r>
      <w:proofErr w:type="spellEnd"/>
      <w:r w:rsidRPr="007515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515DE">
        <w:rPr>
          <w:rFonts w:ascii="Times New Roman" w:hAnsi="Times New Roman" w:cs="Times New Roman"/>
          <w:sz w:val="28"/>
          <w:szCs w:val="28"/>
        </w:rPr>
        <w:t>Iсв</w:t>
      </w:r>
      <w:proofErr w:type="spellEnd"/>
      <w:r w:rsidRPr="007515DE">
        <w:rPr>
          <w:rFonts w:ascii="Times New Roman" w:hAnsi="Times New Roman" w:cs="Times New Roman"/>
          <w:sz w:val="28"/>
          <w:szCs w:val="28"/>
        </w:rPr>
        <w:t>= (20 + 6d) d,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 xml:space="preserve">где К— </w:t>
      </w:r>
      <w:proofErr w:type="gramStart"/>
      <w:r w:rsidRPr="007515D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515DE">
        <w:rPr>
          <w:rFonts w:ascii="Times New Roman" w:hAnsi="Times New Roman" w:cs="Times New Roman"/>
          <w:sz w:val="28"/>
          <w:szCs w:val="28"/>
        </w:rPr>
        <w:t>эффициент, принимающий в зависимости от диаметра электрода d следующие значения:</w:t>
      </w:r>
    </w:p>
    <w:p w:rsidR="007515DE" w:rsidRPr="00A11DEB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DEB">
        <w:rPr>
          <w:rFonts w:ascii="Times New Roman" w:hAnsi="Times New Roman" w:cs="Times New Roman"/>
          <w:b/>
          <w:i/>
          <w:sz w:val="28"/>
          <w:szCs w:val="28"/>
        </w:rPr>
        <w:t xml:space="preserve">d, мм………………   2          </w:t>
      </w:r>
      <w:proofErr w:type="gramStart"/>
      <w:r w:rsidRPr="00A11DE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A11DEB">
        <w:rPr>
          <w:rFonts w:ascii="Times New Roman" w:hAnsi="Times New Roman" w:cs="Times New Roman"/>
          <w:b/>
          <w:i/>
          <w:sz w:val="28"/>
          <w:szCs w:val="28"/>
        </w:rPr>
        <w:t xml:space="preserve">          4          5          6</w:t>
      </w:r>
    </w:p>
    <w:p w:rsidR="007515DE" w:rsidRPr="00A11DEB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DEB">
        <w:rPr>
          <w:rFonts w:ascii="Times New Roman" w:hAnsi="Times New Roman" w:cs="Times New Roman"/>
          <w:b/>
          <w:i/>
          <w:sz w:val="28"/>
          <w:szCs w:val="28"/>
        </w:rPr>
        <w:t>К…………………  25...30 30...45 35...50 40...45 45...60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lastRenderedPageBreak/>
        <w:t>При сварке на вертикальной плоскости силу тока уменьшают на 10...15 %, а в потолочном положении — на 15...20 % по сравнению со значением, выбранным для нижнего положения.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 xml:space="preserve">Род и полярность тока устанавливают в зависимости от вида свариваемого металла и его толщины. При сварке на постоянном токе обратной полярности на электроде выделяется больше теплоты. </w:t>
      </w:r>
      <w:proofErr w:type="gramStart"/>
      <w:r w:rsidRPr="007515DE">
        <w:rPr>
          <w:rFonts w:ascii="Times New Roman" w:hAnsi="Times New Roman" w:cs="Times New Roman"/>
          <w:sz w:val="28"/>
          <w:szCs w:val="28"/>
        </w:rPr>
        <w:t>Исходя из этого ток обратной полярности применяют</w:t>
      </w:r>
      <w:proofErr w:type="gramEnd"/>
      <w:r w:rsidRPr="007515DE">
        <w:rPr>
          <w:rFonts w:ascii="Times New Roman" w:hAnsi="Times New Roman" w:cs="Times New Roman"/>
          <w:sz w:val="28"/>
          <w:szCs w:val="28"/>
        </w:rPr>
        <w:t xml:space="preserve"> при сварке тонких деталей (для предотвращения прожога) и использовании электродов с основным покрытием.</w:t>
      </w:r>
    </w:p>
    <w:p w:rsid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Напряжение дуги при ручной дуговой сварке изменяется в пределах 20 ... 36</w:t>
      </w:r>
      <w:proofErr w:type="gramStart"/>
      <w:r w:rsidRPr="007515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15DE">
        <w:rPr>
          <w:rFonts w:ascii="Times New Roman" w:hAnsi="Times New Roman" w:cs="Times New Roman"/>
          <w:sz w:val="28"/>
          <w:szCs w:val="28"/>
        </w:rPr>
        <w:t xml:space="preserve"> и регламентируется изготовителем электродов. Обычно напряжение указывают на каждой пачке электродов, и это значение необходимо обеспечивать при сварке для получения качественного шва. В процессе сварки постоянное значение напряжения поддерживают за счет неизменной длины дуги, которая зависит от марки и диаметра электрода. Ориентиро</w:t>
      </w:r>
      <w:r w:rsidR="00A11DEB">
        <w:rPr>
          <w:rFonts w:ascii="Times New Roman" w:hAnsi="Times New Roman" w:cs="Times New Roman"/>
          <w:sz w:val="28"/>
          <w:szCs w:val="28"/>
        </w:rPr>
        <w:t>вочно нормальная длина дуги, мм.</w:t>
      </w:r>
      <w:bookmarkStart w:id="0" w:name="_GoBack"/>
      <w:bookmarkEnd w:id="0"/>
    </w:p>
    <w:p w:rsidR="00A11DEB" w:rsidRPr="007515DE" w:rsidRDefault="00A11DEB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Pr="00A11DEB" w:rsidRDefault="007515DE" w:rsidP="00A11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E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11DEB">
        <w:rPr>
          <w:rFonts w:ascii="Times New Roman" w:hAnsi="Times New Roman" w:cs="Times New Roman"/>
          <w:b/>
          <w:sz w:val="28"/>
          <w:szCs w:val="28"/>
        </w:rPr>
        <w:t>д = (0</w:t>
      </w:r>
      <w:proofErr w:type="gramStart"/>
      <w:r w:rsidRPr="00A11DEB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A11DEB">
        <w:rPr>
          <w:rFonts w:ascii="Times New Roman" w:hAnsi="Times New Roman" w:cs="Times New Roman"/>
          <w:b/>
          <w:sz w:val="28"/>
          <w:szCs w:val="28"/>
        </w:rPr>
        <w:t xml:space="preserve">...1.1) </w:t>
      </w:r>
      <w:r w:rsidRPr="00A11DE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Длина дуги существенно влияет на качество сварного шва и его форму. Увеличение длины дуги способствует повышению напряжения, более интенсивному окислению и азотированию расплавляемого металла, усиливает разбрызгивание, а при сварке покрытыми электродами основного типа приводит к пористости металла.</w:t>
      </w:r>
    </w:p>
    <w:p w:rsidR="00666FBD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Ручную дуговую сварку можно выполнять при любых пространственных положениях шва, однако предпочтительнее сварка в нижнем положении (табл. 10.1) как более удобная и обеспечивающая лучшие условия для достижения высокого качества сварного шва.</w:t>
      </w:r>
    </w:p>
    <w:p w:rsidR="00666FBD" w:rsidRDefault="00666FBD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BD" w:rsidRDefault="007515DE" w:rsidP="00751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DE">
        <w:rPr>
          <w:rFonts w:ascii="Times New Roman" w:hAnsi="Times New Roman" w:cs="Times New Roman"/>
          <w:b/>
          <w:sz w:val="28"/>
          <w:szCs w:val="28"/>
        </w:rPr>
        <w:t>Ориентировочные режимы сварки покрытыми электродами стыковых соединений (в нижнем положении) листовой стали</w:t>
      </w:r>
    </w:p>
    <w:p w:rsidR="00A11DEB" w:rsidRPr="007515DE" w:rsidRDefault="00A11DEB" w:rsidP="00751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3119"/>
      </w:tblGrid>
      <w:tr w:rsidR="007515DE" w:rsidTr="00A11DEB">
        <w:trPr>
          <w:jc w:val="center"/>
        </w:trPr>
        <w:tc>
          <w:tcPr>
            <w:tcW w:w="2689" w:type="dxa"/>
          </w:tcPr>
          <w:p w:rsidR="007515DE" w:rsidRPr="007515DE" w:rsidRDefault="007515DE" w:rsidP="00A11D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 xml:space="preserve">Толщина листа, </w:t>
            </w:r>
            <w:proofErr w:type="gramStart"/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2409" w:type="dxa"/>
          </w:tcPr>
          <w:p w:rsidR="007515DE" w:rsidRPr="007515DE" w:rsidRDefault="007515DE" w:rsidP="00A11D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 xml:space="preserve">Диаметр электрода, </w:t>
            </w:r>
            <w:proofErr w:type="gramStart"/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3119" w:type="dxa"/>
          </w:tcPr>
          <w:p w:rsidR="007515DE" w:rsidRPr="007515DE" w:rsidRDefault="007515DE" w:rsidP="00A11D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Сила сварочного тока, А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  <w:vMerge w:val="restart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1…4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 xml:space="preserve">1,5 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25…40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  <w:vMerge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60…70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100…140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  <w:vMerge w:val="restart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4…5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100…140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  <w:vMerge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160…200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  <w:vMerge w:val="restart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6…12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160…200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  <w:vMerge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220…280</w:t>
            </w:r>
          </w:p>
        </w:tc>
      </w:tr>
      <w:tr w:rsidR="007515DE" w:rsidTr="00A11DEB">
        <w:trPr>
          <w:jc w:val="center"/>
        </w:trPr>
        <w:tc>
          <w:tcPr>
            <w:tcW w:w="268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13 и более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5,6,7</w:t>
            </w:r>
          </w:p>
        </w:tc>
        <w:tc>
          <w:tcPr>
            <w:tcW w:w="3119" w:type="dxa"/>
          </w:tcPr>
          <w:p w:rsidR="007515DE" w:rsidRPr="007515DE" w:rsidRDefault="007515DE" w:rsidP="00751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220…280, 280…340, 350…400</w:t>
            </w:r>
          </w:p>
        </w:tc>
      </w:tr>
    </w:tbl>
    <w:p w:rsidR="00A11DEB" w:rsidRDefault="00A11DEB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3" w:rsidRDefault="003009F0" w:rsidP="00A11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A11DEB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A11DEB" w:rsidRDefault="00A11DEB" w:rsidP="00A11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78" w:rsidRDefault="00B423CC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дополнительные параметры режима сварки.</w:t>
      </w:r>
    </w:p>
    <w:p w:rsidR="0095348D" w:rsidRDefault="00B423CC" w:rsidP="00B423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</w:t>
      </w:r>
      <w:r w:rsidRPr="00B423CC">
        <w:rPr>
          <w:rFonts w:ascii="Times New Roman" w:hAnsi="Times New Roman" w:cs="Times New Roman"/>
          <w:sz w:val="28"/>
          <w:szCs w:val="28"/>
        </w:rPr>
        <w:t>од режимом сварки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B423CC" w:rsidP="00B423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r w:rsidRPr="00B423CC">
        <w:rPr>
          <w:rFonts w:ascii="Times New Roman" w:hAnsi="Times New Roman" w:cs="Times New Roman"/>
          <w:sz w:val="28"/>
          <w:szCs w:val="28"/>
        </w:rPr>
        <w:t>параметры режима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46B" w:rsidRDefault="00B423CC" w:rsidP="00C941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принципам выбирают диаметр электрода</w:t>
      </w:r>
      <w:r w:rsidR="003B368C">
        <w:rPr>
          <w:rFonts w:ascii="Times New Roman" w:hAnsi="Times New Roman" w:cs="Times New Roman"/>
          <w:sz w:val="28"/>
          <w:szCs w:val="28"/>
        </w:rPr>
        <w:t>?</w:t>
      </w:r>
    </w:p>
    <w:p w:rsidR="00B423CC" w:rsidRDefault="00B423CC" w:rsidP="00B423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чего устанавливают Род и полярность тока?</w:t>
      </w:r>
    </w:p>
    <w:p w:rsidR="00B423CC" w:rsidRDefault="00B423CC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A11DEB" w:rsidP="003825E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1DEB">
        <w:rPr>
          <w:rFonts w:ascii="Times New Roman" w:hAnsi="Times New Roman" w:cs="Times New Roman"/>
          <w:color w:val="FF0000"/>
          <w:sz w:val="28"/>
          <w:szCs w:val="28"/>
        </w:rPr>
        <w:t>Домашнее</w:t>
      </w:r>
      <w:r w:rsidR="003009F0" w:rsidRPr="00A11DEB">
        <w:rPr>
          <w:rFonts w:ascii="Times New Roman" w:hAnsi="Times New Roman" w:cs="Times New Roman"/>
          <w:color w:val="FF0000"/>
          <w:sz w:val="28"/>
          <w:szCs w:val="28"/>
        </w:rPr>
        <w:t xml:space="preserve"> задани</w:t>
      </w:r>
      <w:r w:rsidRPr="00A11DEB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11DEB" w:rsidRPr="00A11DEB" w:rsidRDefault="00A11DEB" w:rsidP="003825E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348D" w:rsidRPr="00723DF6" w:rsidRDefault="00B423CC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3DF6" w:rsidRPr="00723DF6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3B368C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436" w:rsidRDefault="00A11DEB" w:rsidP="00A11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A11DEB" w:rsidRPr="004F09CA" w:rsidRDefault="00A11DEB" w:rsidP="00A1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A11DEB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D2" w:rsidRDefault="002D23D2" w:rsidP="00A24B35">
      <w:pPr>
        <w:spacing w:after="0" w:line="240" w:lineRule="auto"/>
      </w:pPr>
      <w:r>
        <w:separator/>
      </w:r>
    </w:p>
  </w:endnote>
  <w:endnote w:type="continuationSeparator" w:id="0">
    <w:p w:rsidR="002D23D2" w:rsidRDefault="002D23D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D2" w:rsidRDefault="002D23D2" w:rsidP="00A24B35">
      <w:pPr>
        <w:spacing w:after="0" w:line="240" w:lineRule="auto"/>
      </w:pPr>
      <w:r>
        <w:separator/>
      </w:r>
    </w:p>
  </w:footnote>
  <w:footnote w:type="continuationSeparator" w:id="0">
    <w:p w:rsidR="002D23D2" w:rsidRDefault="002D23D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12826"/>
    <w:rsid w:val="00022644"/>
    <w:rsid w:val="00025D43"/>
    <w:rsid w:val="00040060"/>
    <w:rsid w:val="0004101F"/>
    <w:rsid w:val="00063A67"/>
    <w:rsid w:val="000835A6"/>
    <w:rsid w:val="00094CC4"/>
    <w:rsid w:val="000B3ACB"/>
    <w:rsid w:val="000D3957"/>
    <w:rsid w:val="00122C14"/>
    <w:rsid w:val="0013283E"/>
    <w:rsid w:val="00136313"/>
    <w:rsid w:val="001A50C8"/>
    <w:rsid w:val="001E7C31"/>
    <w:rsid w:val="00200EFE"/>
    <w:rsid w:val="002019D3"/>
    <w:rsid w:val="0021159C"/>
    <w:rsid w:val="00225987"/>
    <w:rsid w:val="00254FCC"/>
    <w:rsid w:val="002900C7"/>
    <w:rsid w:val="002A407D"/>
    <w:rsid w:val="002C68C6"/>
    <w:rsid w:val="002D23D2"/>
    <w:rsid w:val="002D3067"/>
    <w:rsid w:val="002D477C"/>
    <w:rsid w:val="003009F0"/>
    <w:rsid w:val="00320B47"/>
    <w:rsid w:val="003472D7"/>
    <w:rsid w:val="003825EB"/>
    <w:rsid w:val="003B368C"/>
    <w:rsid w:val="003B3A81"/>
    <w:rsid w:val="003F27C0"/>
    <w:rsid w:val="00415A28"/>
    <w:rsid w:val="00433F7B"/>
    <w:rsid w:val="00473879"/>
    <w:rsid w:val="00486E1B"/>
    <w:rsid w:val="00493BEA"/>
    <w:rsid w:val="004E1C60"/>
    <w:rsid w:val="004F09CA"/>
    <w:rsid w:val="00503799"/>
    <w:rsid w:val="00522943"/>
    <w:rsid w:val="005313B9"/>
    <w:rsid w:val="005363BA"/>
    <w:rsid w:val="005856B3"/>
    <w:rsid w:val="005B0772"/>
    <w:rsid w:val="005D4443"/>
    <w:rsid w:val="005E26A6"/>
    <w:rsid w:val="00600B21"/>
    <w:rsid w:val="00602AD7"/>
    <w:rsid w:val="00634E37"/>
    <w:rsid w:val="00666FBD"/>
    <w:rsid w:val="00673436"/>
    <w:rsid w:val="00684F6F"/>
    <w:rsid w:val="00687BDE"/>
    <w:rsid w:val="006A1D4D"/>
    <w:rsid w:val="006B24DB"/>
    <w:rsid w:val="006B5FDF"/>
    <w:rsid w:val="006D6142"/>
    <w:rsid w:val="006F1B4D"/>
    <w:rsid w:val="00707889"/>
    <w:rsid w:val="00723DF6"/>
    <w:rsid w:val="007515DE"/>
    <w:rsid w:val="00773C77"/>
    <w:rsid w:val="00791AA1"/>
    <w:rsid w:val="007A3725"/>
    <w:rsid w:val="007C3EA1"/>
    <w:rsid w:val="007C40F3"/>
    <w:rsid w:val="007C56BB"/>
    <w:rsid w:val="007C773F"/>
    <w:rsid w:val="007D3108"/>
    <w:rsid w:val="00800788"/>
    <w:rsid w:val="00850714"/>
    <w:rsid w:val="008B2303"/>
    <w:rsid w:val="008C5655"/>
    <w:rsid w:val="008D49DC"/>
    <w:rsid w:val="008F7FAD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1DEB"/>
    <w:rsid w:val="00A133A5"/>
    <w:rsid w:val="00A24B35"/>
    <w:rsid w:val="00A311E8"/>
    <w:rsid w:val="00A3558B"/>
    <w:rsid w:val="00AC046B"/>
    <w:rsid w:val="00AC30B3"/>
    <w:rsid w:val="00B1317C"/>
    <w:rsid w:val="00B423CC"/>
    <w:rsid w:val="00B763AE"/>
    <w:rsid w:val="00B76DE3"/>
    <w:rsid w:val="00B80887"/>
    <w:rsid w:val="00B86223"/>
    <w:rsid w:val="00BE5AEB"/>
    <w:rsid w:val="00C077F6"/>
    <w:rsid w:val="00C1638A"/>
    <w:rsid w:val="00C348CC"/>
    <w:rsid w:val="00C57714"/>
    <w:rsid w:val="00C81C79"/>
    <w:rsid w:val="00C9412E"/>
    <w:rsid w:val="00CD4578"/>
    <w:rsid w:val="00CD550A"/>
    <w:rsid w:val="00D433BB"/>
    <w:rsid w:val="00D44BFD"/>
    <w:rsid w:val="00D53D55"/>
    <w:rsid w:val="00D57FF2"/>
    <w:rsid w:val="00D61A86"/>
    <w:rsid w:val="00D643B9"/>
    <w:rsid w:val="00DA51A3"/>
    <w:rsid w:val="00DC2CA7"/>
    <w:rsid w:val="00DD6DCD"/>
    <w:rsid w:val="00DE4FCF"/>
    <w:rsid w:val="00DE7AD1"/>
    <w:rsid w:val="00E23567"/>
    <w:rsid w:val="00E91679"/>
    <w:rsid w:val="00EA2D32"/>
    <w:rsid w:val="00EF5D0B"/>
    <w:rsid w:val="00F36BE2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1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7E9D-8EE8-424B-A6A7-B3D6661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123</cp:revision>
  <dcterms:created xsi:type="dcterms:W3CDTF">2020-03-23T11:33:00Z</dcterms:created>
  <dcterms:modified xsi:type="dcterms:W3CDTF">2020-04-26T17:15:00Z</dcterms:modified>
</cp:coreProperties>
</file>